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402087" w14:textId="61117DA6" w:rsidR="008D5063" w:rsidRPr="003643A3" w:rsidRDefault="00973128" w:rsidP="003643A3">
      <w:pPr>
        <w:spacing w:after="0"/>
        <w:jc w:val="center"/>
        <w:rPr>
          <w:rFonts w:cs="Arial"/>
          <w:b/>
          <w:sz w:val="36"/>
          <w:szCs w:val="36"/>
        </w:rPr>
      </w:pPr>
      <w:r>
        <w:rPr>
          <w:rFonts w:cs="Arial"/>
          <w:b/>
          <w:sz w:val="36"/>
          <w:szCs w:val="36"/>
        </w:rPr>
        <w:t xml:space="preserve">Concepts </w:t>
      </w:r>
    </w:p>
    <w:p w14:paraId="6333CEF3" w14:textId="77777777" w:rsidR="008D5063" w:rsidRPr="002D0740" w:rsidRDefault="008D5063" w:rsidP="008D5063">
      <w:pPr>
        <w:jc w:val="center"/>
        <w:rPr>
          <w:rFonts w:cs="Arial"/>
          <w:i/>
          <w:color w:val="808080" w:themeColor="background1" w:themeShade="80"/>
          <w:sz w:val="28"/>
          <w:szCs w:val="28"/>
        </w:rPr>
      </w:pPr>
      <w:r w:rsidRPr="002D0740">
        <w:rPr>
          <w:rFonts w:cs="Arial"/>
          <w:i/>
          <w:color w:val="808080" w:themeColor="background1" w:themeShade="80"/>
          <w:sz w:val="28"/>
          <w:szCs w:val="28"/>
        </w:rPr>
        <w:t>PYP Teacher Support Material</w:t>
      </w:r>
    </w:p>
    <w:p w14:paraId="591A1618" w14:textId="77777777" w:rsidR="00053E5F" w:rsidRPr="00567C19" w:rsidRDefault="003643A3" w:rsidP="007E6281">
      <w:pPr>
        <w:rPr>
          <w:rFonts w:cstheme="minorHAnsi"/>
          <w:b/>
        </w:rPr>
      </w:pPr>
      <w:r w:rsidRPr="00567C19">
        <w:rPr>
          <w:rFonts w:cstheme="minorHAnsi"/>
          <w:b/>
        </w:rPr>
        <w:t>Scope of r</w:t>
      </w:r>
      <w:r w:rsidR="008D5063" w:rsidRPr="00567C19">
        <w:rPr>
          <w:rFonts w:cstheme="minorHAnsi"/>
          <w:b/>
        </w:rPr>
        <w:t>equirements</w:t>
      </w:r>
    </w:p>
    <w:p w14:paraId="0054994B" w14:textId="7096AAE8" w:rsidR="00A57EC1" w:rsidRPr="00567C19" w:rsidRDefault="00985FD2" w:rsidP="00A57EC1">
      <w:pPr>
        <w:rPr>
          <w:rFonts w:cstheme="minorHAnsi"/>
          <w:b/>
          <w:color w:val="000000"/>
          <w:lang w:val="en-US"/>
        </w:rPr>
      </w:pPr>
      <w:r w:rsidRPr="00567C19">
        <w:rPr>
          <w:rFonts w:cstheme="minorHAnsi"/>
        </w:rPr>
        <w:t xml:space="preserve">We are requesting </w:t>
      </w:r>
      <w:r w:rsidR="00973128" w:rsidRPr="00567C19">
        <w:rPr>
          <w:rFonts w:cstheme="minorHAnsi"/>
        </w:rPr>
        <w:t>examples of learning and teac</w:t>
      </w:r>
      <w:r w:rsidR="00A57EC1" w:rsidRPr="00567C19">
        <w:rPr>
          <w:rFonts w:cstheme="minorHAnsi"/>
        </w:rPr>
        <w:t xml:space="preserve">hing surrounding conceptual learning. Specifically connecting </w:t>
      </w:r>
      <w:r w:rsidR="00361017" w:rsidRPr="00567C19">
        <w:rPr>
          <w:rFonts w:cstheme="minorHAnsi"/>
        </w:rPr>
        <w:t xml:space="preserve">to learning and teaching strategies for </w:t>
      </w:r>
      <w:r w:rsidR="001E2756" w:rsidRPr="00567C19">
        <w:rPr>
          <w:rFonts w:cstheme="minorHAnsi"/>
        </w:rPr>
        <w:t xml:space="preserve">conceptual understanding. </w:t>
      </w:r>
      <w:r w:rsidR="00A57EC1" w:rsidRPr="00567C19">
        <w:rPr>
          <w:rFonts w:cstheme="minorHAnsi"/>
          <w:color w:val="000000"/>
          <w:lang w:val="en-US"/>
        </w:rPr>
        <w:t xml:space="preserve">  </w:t>
      </w:r>
    </w:p>
    <w:p w14:paraId="030611F4" w14:textId="0ED388E2" w:rsidR="008D5063" w:rsidRPr="00567C19" w:rsidRDefault="00973128" w:rsidP="007E6281">
      <w:pPr>
        <w:rPr>
          <w:rFonts w:cstheme="minorHAnsi"/>
        </w:rPr>
      </w:pPr>
      <w:r w:rsidRPr="00567C19">
        <w:rPr>
          <w:rFonts w:cstheme="minorHAnsi"/>
          <w:color w:val="000000"/>
        </w:rPr>
        <w:t>Concepts represent ideas that are broad, abstract, timeless, universal.</w:t>
      </w:r>
    </w:p>
    <w:p w14:paraId="3F392DAE" w14:textId="6436FF45" w:rsidR="00973128" w:rsidRPr="00567C19" w:rsidRDefault="00973128" w:rsidP="00973128">
      <w:pPr>
        <w:pStyle w:val="NormalWeb"/>
        <w:spacing w:before="0" w:beforeAutospacing="0" w:after="240" w:afterAutospacing="0"/>
        <w:jc w:val="both"/>
        <w:rPr>
          <w:rFonts w:asciiTheme="minorHAnsi" w:hAnsiTheme="minorHAnsi" w:cstheme="minorHAnsi"/>
          <w:sz w:val="22"/>
          <w:szCs w:val="22"/>
          <w:lang w:val="en-GB"/>
        </w:rPr>
      </w:pPr>
      <w:r w:rsidRPr="00567C19">
        <w:rPr>
          <w:rFonts w:asciiTheme="minorHAnsi" w:hAnsiTheme="minorHAnsi" w:cstheme="minorHAnsi"/>
          <w:color w:val="000000"/>
          <w:sz w:val="22"/>
          <w:szCs w:val="22"/>
          <w:lang w:val="en-GB"/>
        </w:rPr>
        <w:t>Concepts help to:</w:t>
      </w:r>
    </w:p>
    <w:p w14:paraId="0F9A3B43" w14:textId="77777777" w:rsidR="00973128" w:rsidRPr="00567C19" w:rsidRDefault="00973128" w:rsidP="00973128">
      <w:pPr>
        <w:pStyle w:val="NormalWeb"/>
        <w:numPr>
          <w:ilvl w:val="0"/>
          <w:numId w:val="13"/>
        </w:numPr>
        <w:spacing w:before="0" w:beforeAutospacing="0" w:after="0" w:afterAutospacing="0"/>
        <w:jc w:val="both"/>
        <w:textAlignment w:val="baseline"/>
        <w:rPr>
          <w:rFonts w:asciiTheme="minorHAnsi" w:hAnsiTheme="minorHAnsi" w:cstheme="minorHAnsi"/>
          <w:color w:val="000000"/>
          <w:sz w:val="22"/>
          <w:szCs w:val="22"/>
          <w:lang w:val="en-GB"/>
        </w:rPr>
      </w:pPr>
      <w:r w:rsidRPr="00567C19">
        <w:rPr>
          <w:rFonts w:asciiTheme="minorHAnsi" w:hAnsiTheme="minorHAnsi" w:cstheme="minorHAnsi"/>
          <w:color w:val="000000"/>
          <w:sz w:val="22"/>
          <w:szCs w:val="22"/>
          <w:lang w:val="en-GB"/>
        </w:rPr>
        <w:t xml:space="preserve">explore the essence of a subject </w:t>
      </w:r>
    </w:p>
    <w:p w14:paraId="2AE04505" w14:textId="77777777" w:rsidR="00973128" w:rsidRPr="00567C19" w:rsidRDefault="00973128" w:rsidP="00973128">
      <w:pPr>
        <w:pStyle w:val="NormalWeb"/>
        <w:numPr>
          <w:ilvl w:val="0"/>
          <w:numId w:val="13"/>
        </w:numPr>
        <w:spacing w:before="0" w:beforeAutospacing="0" w:after="0" w:afterAutospacing="0"/>
        <w:jc w:val="both"/>
        <w:textAlignment w:val="baseline"/>
        <w:rPr>
          <w:rFonts w:asciiTheme="minorHAnsi" w:hAnsiTheme="minorHAnsi" w:cstheme="minorHAnsi"/>
          <w:color w:val="000000"/>
          <w:sz w:val="22"/>
          <w:szCs w:val="22"/>
        </w:rPr>
      </w:pPr>
      <w:r w:rsidRPr="00567C19">
        <w:rPr>
          <w:rFonts w:asciiTheme="minorHAnsi" w:hAnsiTheme="minorHAnsi" w:cstheme="minorHAnsi"/>
          <w:color w:val="000000"/>
          <w:sz w:val="22"/>
          <w:szCs w:val="22"/>
        </w:rPr>
        <w:t>integrate and transfer learning</w:t>
      </w:r>
    </w:p>
    <w:p w14:paraId="78C495D2" w14:textId="77777777" w:rsidR="00973128" w:rsidRPr="00567C19" w:rsidRDefault="00973128" w:rsidP="00973128">
      <w:pPr>
        <w:pStyle w:val="NormalWeb"/>
        <w:numPr>
          <w:ilvl w:val="0"/>
          <w:numId w:val="13"/>
        </w:numPr>
        <w:spacing w:before="0" w:beforeAutospacing="0" w:after="0" w:afterAutospacing="0"/>
        <w:jc w:val="both"/>
        <w:textAlignment w:val="baseline"/>
        <w:rPr>
          <w:rFonts w:asciiTheme="minorHAnsi" w:hAnsiTheme="minorHAnsi" w:cstheme="minorHAnsi"/>
          <w:color w:val="000000"/>
          <w:sz w:val="22"/>
          <w:szCs w:val="22"/>
        </w:rPr>
      </w:pPr>
      <w:r w:rsidRPr="00567C19">
        <w:rPr>
          <w:rFonts w:asciiTheme="minorHAnsi" w:hAnsiTheme="minorHAnsi" w:cstheme="minorHAnsi"/>
          <w:color w:val="000000"/>
          <w:sz w:val="22"/>
          <w:szCs w:val="22"/>
        </w:rPr>
        <w:t>add coherence to the curriculum</w:t>
      </w:r>
    </w:p>
    <w:p w14:paraId="28B4A4A8" w14:textId="77777777" w:rsidR="00973128" w:rsidRPr="00567C19" w:rsidRDefault="00973128" w:rsidP="00973128">
      <w:pPr>
        <w:pStyle w:val="NormalWeb"/>
        <w:numPr>
          <w:ilvl w:val="0"/>
          <w:numId w:val="13"/>
        </w:numPr>
        <w:spacing w:before="0" w:beforeAutospacing="0" w:after="0" w:afterAutospacing="0"/>
        <w:jc w:val="both"/>
        <w:textAlignment w:val="baseline"/>
        <w:rPr>
          <w:rFonts w:asciiTheme="minorHAnsi" w:hAnsiTheme="minorHAnsi" w:cstheme="minorHAnsi"/>
          <w:color w:val="000000"/>
          <w:sz w:val="22"/>
          <w:szCs w:val="22"/>
        </w:rPr>
      </w:pPr>
      <w:r w:rsidRPr="00567C19">
        <w:rPr>
          <w:rFonts w:asciiTheme="minorHAnsi" w:hAnsiTheme="minorHAnsi" w:cstheme="minorHAnsi"/>
          <w:color w:val="000000"/>
          <w:sz w:val="22"/>
          <w:szCs w:val="22"/>
        </w:rPr>
        <w:t>deepen disciplinary understanding</w:t>
      </w:r>
    </w:p>
    <w:p w14:paraId="351D952D" w14:textId="77777777" w:rsidR="00973128" w:rsidRPr="00567C19" w:rsidRDefault="00973128" w:rsidP="00973128">
      <w:pPr>
        <w:pStyle w:val="NormalWeb"/>
        <w:numPr>
          <w:ilvl w:val="0"/>
          <w:numId w:val="13"/>
        </w:numPr>
        <w:spacing w:before="0" w:beforeAutospacing="0" w:after="0" w:afterAutospacing="0"/>
        <w:jc w:val="both"/>
        <w:textAlignment w:val="baseline"/>
        <w:rPr>
          <w:rFonts w:asciiTheme="minorHAnsi" w:hAnsiTheme="minorHAnsi" w:cstheme="minorHAnsi"/>
          <w:color w:val="000000"/>
          <w:sz w:val="22"/>
          <w:szCs w:val="22"/>
          <w:lang w:val="en-GB"/>
        </w:rPr>
      </w:pPr>
      <w:r w:rsidRPr="00567C19">
        <w:rPr>
          <w:rFonts w:asciiTheme="minorHAnsi" w:hAnsiTheme="minorHAnsi" w:cstheme="minorHAnsi"/>
          <w:color w:val="000000"/>
          <w:sz w:val="22"/>
          <w:szCs w:val="22"/>
          <w:lang w:val="en-GB"/>
        </w:rPr>
        <w:t>build the capacity to engage with complex ideas</w:t>
      </w:r>
    </w:p>
    <w:p w14:paraId="4AF0B883" w14:textId="77777777" w:rsidR="00973128" w:rsidRPr="00567C19" w:rsidRDefault="00973128" w:rsidP="00973128">
      <w:pPr>
        <w:pStyle w:val="NormalWeb"/>
        <w:numPr>
          <w:ilvl w:val="0"/>
          <w:numId w:val="13"/>
        </w:numPr>
        <w:spacing w:before="0" w:beforeAutospacing="0" w:after="0" w:afterAutospacing="0"/>
        <w:jc w:val="both"/>
        <w:textAlignment w:val="baseline"/>
        <w:rPr>
          <w:rFonts w:asciiTheme="minorHAnsi" w:hAnsiTheme="minorHAnsi" w:cstheme="minorHAnsi"/>
          <w:color w:val="000000"/>
          <w:sz w:val="22"/>
          <w:szCs w:val="22"/>
          <w:lang w:val="en-GB"/>
        </w:rPr>
      </w:pPr>
      <w:r w:rsidRPr="00567C19">
        <w:rPr>
          <w:rFonts w:asciiTheme="minorHAnsi" w:hAnsiTheme="minorHAnsi" w:cstheme="minorHAnsi"/>
          <w:color w:val="000000"/>
          <w:sz w:val="22"/>
          <w:szCs w:val="22"/>
          <w:lang w:val="en-GB"/>
        </w:rPr>
        <w:t>allow transfer of learning to new contexts</w:t>
      </w:r>
    </w:p>
    <w:p w14:paraId="0FE35947" w14:textId="226F87B7" w:rsidR="00973128" w:rsidRPr="00567C19" w:rsidRDefault="00973128" w:rsidP="00973128">
      <w:pPr>
        <w:pStyle w:val="NormalWeb"/>
        <w:numPr>
          <w:ilvl w:val="0"/>
          <w:numId w:val="13"/>
        </w:numPr>
        <w:spacing w:before="0" w:beforeAutospacing="0" w:after="240" w:afterAutospacing="0"/>
        <w:jc w:val="both"/>
        <w:textAlignment w:val="baseline"/>
        <w:rPr>
          <w:rFonts w:asciiTheme="minorHAnsi" w:hAnsiTheme="minorHAnsi" w:cstheme="minorHAnsi"/>
          <w:color w:val="000000"/>
          <w:sz w:val="22"/>
          <w:szCs w:val="22"/>
          <w:lang w:val="en-GB"/>
        </w:rPr>
      </w:pPr>
      <w:r w:rsidRPr="00567C19">
        <w:rPr>
          <w:rFonts w:asciiTheme="minorHAnsi" w:hAnsiTheme="minorHAnsi" w:cstheme="minorHAnsi"/>
          <w:color w:val="000000"/>
          <w:sz w:val="22"/>
          <w:szCs w:val="22"/>
          <w:lang w:val="en-GB"/>
        </w:rPr>
        <w:t xml:space="preserve">build understandings across, between and beyond subjects </w:t>
      </w:r>
    </w:p>
    <w:p w14:paraId="093E4C4A" w14:textId="2CA4EB8D" w:rsidR="00973128" w:rsidRPr="00567C19" w:rsidRDefault="00973128" w:rsidP="00973128">
      <w:pPr>
        <w:pStyle w:val="NormalWeb"/>
        <w:spacing w:before="0" w:beforeAutospacing="0" w:after="240" w:afterAutospacing="0"/>
        <w:jc w:val="both"/>
        <w:rPr>
          <w:rFonts w:asciiTheme="minorHAnsi" w:hAnsiTheme="minorHAnsi" w:cstheme="minorHAnsi"/>
          <w:color w:val="000000"/>
          <w:sz w:val="22"/>
          <w:szCs w:val="22"/>
          <w:lang w:val="en-GB"/>
        </w:rPr>
      </w:pPr>
      <w:r w:rsidRPr="00567C19">
        <w:rPr>
          <w:rFonts w:asciiTheme="minorHAnsi" w:hAnsiTheme="minorHAnsi" w:cstheme="minorHAnsi"/>
          <w:color w:val="000000"/>
          <w:sz w:val="22"/>
          <w:szCs w:val="22"/>
          <w:lang w:val="en-GB"/>
        </w:rPr>
        <w:t xml:space="preserve">Concepts may be transdisciplinary or subject based. They represent the vehicle for students’ inquiry into the issues and ideas of personal, local and global significance. Concepts are concise, they are represented usually by one or two words. </w:t>
      </w:r>
    </w:p>
    <w:p w14:paraId="501EA8B4" w14:textId="47225E55" w:rsidR="00A57EC1" w:rsidRPr="00567C19" w:rsidRDefault="00973128" w:rsidP="00973128">
      <w:pPr>
        <w:rPr>
          <w:rFonts w:cstheme="minorHAnsi"/>
        </w:rPr>
      </w:pPr>
      <w:r w:rsidRPr="00567C19">
        <w:rPr>
          <w:rFonts w:cstheme="minorHAnsi"/>
        </w:rPr>
        <w:t>We would like ex</w:t>
      </w:r>
      <w:r w:rsidR="001E2756" w:rsidRPr="00567C19">
        <w:rPr>
          <w:rFonts w:cstheme="minorHAnsi"/>
        </w:rPr>
        <w:t>amples specifically in the following area</w:t>
      </w:r>
      <w:r w:rsidRPr="00567C19">
        <w:rPr>
          <w:rFonts w:cstheme="minorHAnsi"/>
        </w:rPr>
        <w:t>:</w:t>
      </w:r>
    </w:p>
    <w:p w14:paraId="75D0400F" w14:textId="66120372" w:rsidR="00985FD2" w:rsidRPr="00567C19" w:rsidRDefault="00985FD2" w:rsidP="00985FD2">
      <w:pPr>
        <w:rPr>
          <w:rFonts w:cstheme="minorHAnsi"/>
          <w:b/>
          <w:color w:val="000000"/>
          <w:lang w:val="en-US"/>
        </w:rPr>
      </w:pPr>
      <w:r w:rsidRPr="00567C19">
        <w:rPr>
          <w:rFonts w:cstheme="minorHAnsi"/>
          <w:b/>
          <w:color w:val="000000"/>
          <w:lang w:val="en-US"/>
        </w:rPr>
        <w:t>Learning and teaching strategies for conceptual understanding</w:t>
      </w:r>
      <w:r w:rsidR="003C36AE" w:rsidRPr="00567C19">
        <w:rPr>
          <w:rFonts w:cstheme="minorHAnsi"/>
          <w:b/>
          <w:color w:val="000000"/>
          <w:lang w:val="en-US"/>
        </w:rPr>
        <w:t>: mapping key and related concepts in collaborative planning</w:t>
      </w:r>
    </w:p>
    <w:p w14:paraId="7549577A" w14:textId="2A021323" w:rsidR="001E2756" w:rsidRPr="00567C19" w:rsidRDefault="00985FD2" w:rsidP="001E2756">
      <w:pPr>
        <w:pStyle w:val="ListParagraph"/>
        <w:numPr>
          <w:ilvl w:val="0"/>
          <w:numId w:val="15"/>
        </w:numPr>
        <w:rPr>
          <w:rFonts w:cstheme="minorHAnsi"/>
          <w:color w:val="000000"/>
          <w:lang w:val="en-US"/>
        </w:rPr>
      </w:pPr>
      <w:r w:rsidRPr="00567C19">
        <w:rPr>
          <w:rFonts w:cstheme="minorHAnsi"/>
          <w:color w:val="000000"/>
          <w:lang w:val="en-US"/>
        </w:rPr>
        <w:t xml:space="preserve">Examples of </w:t>
      </w:r>
      <w:r w:rsidR="001E2756" w:rsidRPr="00567C19">
        <w:rPr>
          <w:rFonts w:cstheme="minorHAnsi"/>
          <w:color w:val="000000"/>
          <w:lang w:val="en-US"/>
        </w:rPr>
        <w:t>how teams establish</w:t>
      </w:r>
      <w:r w:rsidRPr="00567C19">
        <w:rPr>
          <w:rFonts w:cstheme="minorHAnsi"/>
          <w:color w:val="000000"/>
          <w:lang w:val="en-US"/>
        </w:rPr>
        <w:t xml:space="preserve"> con</w:t>
      </w:r>
      <w:r w:rsidR="001E2756" w:rsidRPr="00567C19">
        <w:rPr>
          <w:rFonts w:cstheme="minorHAnsi"/>
          <w:color w:val="000000"/>
          <w:lang w:val="en-US"/>
        </w:rPr>
        <w:t>ceptual focus for learning. Please share e</w:t>
      </w:r>
      <w:r w:rsidRPr="00567C19">
        <w:rPr>
          <w:rFonts w:cstheme="minorHAnsi"/>
          <w:color w:val="000000"/>
          <w:lang w:val="en-US"/>
        </w:rPr>
        <w:t>xamples of how key and related concepts are identified and disc</w:t>
      </w:r>
      <w:r w:rsidR="00B8621F">
        <w:rPr>
          <w:rFonts w:cstheme="minorHAnsi"/>
          <w:color w:val="000000"/>
          <w:lang w:val="en-US"/>
        </w:rPr>
        <w:t>ussed in collaborative planning</w:t>
      </w:r>
      <w:r w:rsidR="001E2756" w:rsidRPr="00567C19">
        <w:rPr>
          <w:rFonts w:cstheme="minorHAnsi"/>
          <w:color w:val="000000"/>
          <w:lang w:val="en-US"/>
        </w:rPr>
        <w:t xml:space="preserve"> (focusing on the process)</w:t>
      </w:r>
      <w:r w:rsidR="00B8621F">
        <w:rPr>
          <w:rFonts w:cstheme="minorHAnsi"/>
          <w:color w:val="000000"/>
          <w:lang w:val="en-US"/>
        </w:rPr>
        <w:t>.</w:t>
      </w:r>
      <w:r w:rsidRPr="00567C19">
        <w:rPr>
          <w:rFonts w:cstheme="minorHAnsi"/>
          <w:color w:val="000000"/>
          <w:lang w:val="en-US"/>
        </w:rPr>
        <w:t xml:space="preserve"> </w:t>
      </w:r>
    </w:p>
    <w:p w14:paraId="7B4E1D7E" w14:textId="2FC256D7" w:rsidR="00985FD2" w:rsidRPr="00567C19" w:rsidRDefault="001E2756" w:rsidP="001E2756">
      <w:pPr>
        <w:pStyle w:val="ListParagraph"/>
        <w:numPr>
          <w:ilvl w:val="0"/>
          <w:numId w:val="15"/>
        </w:numPr>
        <w:rPr>
          <w:rFonts w:cstheme="minorHAnsi"/>
          <w:color w:val="000000"/>
          <w:lang w:val="en-US"/>
        </w:rPr>
      </w:pPr>
      <w:r w:rsidRPr="00567C19">
        <w:rPr>
          <w:rFonts w:cstheme="minorHAnsi"/>
          <w:color w:val="000000"/>
          <w:lang w:val="en-US"/>
        </w:rPr>
        <w:t>Examples of mapped</w:t>
      </w:r>
      <w:r w:rsidR="00985FD2" w:rsidRPr="00567C19">
        <w:rPr>
          <w:rFonts w:cstheme="minorHAnsi"/>
          <w:color w:val="000000"/>
          <w:lang w:val="en-US"/>
        </w:rPr>
        <w:t xml:space="preserve"> key and related concepts</w:t>
      </w:r>
      <w:r w:rsidR="00B8621F">
        <w:rPr>
          <w:rFonts w:cstheme="minorHAnsi"/>
          <w:color w:val="000000"/>
          <w:lang w:val="en-US"/>
        </w:rPr>
        <w:t xml:space="preserve"> in the </w:t>
      </w:r>
      <w:proofErr w:type="spellStart"/>
      <w:r w:rsidR="00B8621F">
        <w:rPr>
          <w:rFonts w:cstheme="minorHAnsi"/>
          <w:color w:val="000000"/>
          <w:lang w:val="en-US"/>
        </w:rPr>
        <w:t>programme</w:t>
      </w:r>
      <w:proofErr w:type="spellEnd"/>
      <w:r w:rsidR="00B8621F">
        <w:rPr>
          <w:rFonts w:cstheme="minorHAnsi"/>
          <w:color w:val="000000"/>
          <w:lang w:val="en-US"/>
        </w:rPr>
        <w:t xml:space="preserve"> of i</w:t>
      </w:r>
      <w:r w:rsidRPr="00567C19">
        <w:rPr>
          <w:rFonts w:cstheme="minorHAnsi"/>
          <w:color w:val="000000"/>
          <w:lang w:val="en-US"/>
        </w:rPr>
        <w:t>nquiry and beyond (within and across subjects)</w:t>
      </w:r>
      <w:r w:rsidR="00985FD2" w:rsidRPr="00567C19">
        <w:rPr>
          <w:rFonts w:cstheme="minorHAnsi"/>
          <w:color w:val="000000"/>
          <w:lang w:val="en-US"/>
        </w:rPr>
        <w:t>.</w:t>
      </w:r>
    </w:p>
    <w:p w14:paraId="45359102" w14:textId="5A5BC341" w:rsidR="00A57EC1" w:rsidRPr="00567C19" w:rsidRDefault="00A57EC1" w:rsidP="00A57EC1">
      <w:pPr>
        <w:rPr>
          <w:rFonts w:cstheme="minorHAnsi"/>
          <w:lang w:val="en-US"/>
        </w:rPr>
      </w:pPr>
      <w:r w:rsidRPr="00567C19">
        <w:rPr>
          <w:rFonts w:cstheme="minorHAnsi"/>
          <w:lang w:val="en-US"/>
        </w:rPr>
        <w:t>E</w:t>
      </w:r>
      <w:r w:rsidR="001E2756" w:rsidRPr="00567C19">
        <w:rPr>
          <w:rFonts w:cstheme="minorHAnsi"/>
          <w:lang w:val="en-US"/>
        </w:rPr>
        <w:t>xamples could include:</w:t>
      </w:r>
      <w:r w:rsidRPr="00567C19">
        <w:rPr>
          <w:rFonts w:cstheme="minorHAnsi"/>
          <w:lang w:val="en-US"/>
        </w:rPr>
        <w:t xml:space="preserve"> photos of collaborative planning meetings accompanied by </w:t>
      </w:r>
      <w:r w:rsidR="001E2756" w:rsidRPr="00567C19">
        <w:rPr>
          <w:rFonts w:cstheme="minorHAnsi"/>
          <w:lang w:val="en-US"/>
        </w:rPr>
        <w:t>descriptions, annotated plans</w:t>
      </w:r>
      <w:r w:rsidRPr="00567C19">
        <w:rPr>
          <w:rFonts w:cstheme="minorHAnsi"/>
          <w:lang w:val="en-US"/>
        </w:rPr>
        <w:t xml:space="preserve">, </w:t>
      </w:r>
      <w:proofErr w:type="spellStart"/>
      <w:r w:rsidR="00B8621F">
        <w:rPr>
          <w:rFonts w:cstheme="minorHAnsi"/>
          <w:lang w:val="en-US"/>
        </w:rPr>
        <w:t>programme</w:t>
      </w:r>
      <w:proofErr w:type="spellEnd"/>
      <w:r w:rsidR="00B8621F">
        <w:rPr>
          <w:rFonts w:cstheme="minorHAnsi"/>
          <w:lang w:val="en-US"/>
        </w:rPr>
        <w:t xml:space="preserve"> of inquirie</w:t>
      </w:r>
      <w:r w:rsidR="001E2756" w:rsidRPr="00567C19">
        <w:rPr>
          <w:rFonts w:cstheme="minorHAnsi"/>
          <w:lang w:val="en-US"/>
        </w:rPr>
        <w:t xml:space="preserve">s, text examples of mapped concepts across grade/year levels, descriptions of collaborative planning discussions, contributions and comments from collaborative planning participants describing how concepts are identified and discussed.  </w:t>
      </w:r>
    </w:p>
    <w:p w14:paraId="5D0C862B" w14:textId="3308C5DB" w:rsidR="009C7659" w:rsidRPr="003643A3" w:rsidRDefault="009C7659" w:rsidP="002D0740">
      <w:pPr>
        <w:tabs>
          <w:tab w:val="right" w:pos="9333"/>
        </w:tabs>
        <w:spacing w:before="240"/>
        <w:rPr>
          <w:rFonts w:cs="Arial"/>
          <w:b/>
        </w:rPr>
      </w:pPr>
      <w:r w:rsidRPr="003643A3">
        <w:rPr>
          <w:rFonts w:cs="Arial"/>
          <w:b/>
        </w:rPr>
        <w:t>Submission</w:t>
      </w:r>
      <w:r w:rsidR="003643A3">
        <w:rPr>
          <w:rFonts w:cs="Arial"/>
          <w:b/>
        </w:rPr>
        <w:t xml:space="preserve"> criteria </w:t>
      </w:r>
      <w:r w:rsidRPr="003643A3">
        <w:rPr>
          <w:rFonts w:cs="Arial"/>
          <w:b/>
        </w:rPr>
        <w:tab/>
      </w:r>
      <w:r w:rsidR="003643A3">
        <w:rPr>
          <w:rFonts w:cs="Arial"/>
          <w:b/>
        </w:rPr>
        <w:br/>
      </w:r>
      <w:r w:rsidRPr="003643A3">
        <w:rPr>
          <w:rFonts w:cs="Arial"/>
        </w:rPr>
        <w:t>Your submission will be reviewed against the following criteria</w:t>
      </w:r>
      <w:r w:rsidR="00D5552D">
        <w:rPr>
          <w:rFonts w:cs="Arial"/>
        </w:rPr>
        <w:t xml:space="preserve"> (if applicable)</w:t>
      </w:r>
      <w:r w:rsidRPr="003643A3">
        <w:rPr>
          <w:rFonts w:cs="Arial"/>
        </w:rPr>
        <w:t xml:space="preserve">: </w:t>
      </w:r>
    </w:p>
    <w:p w14:paraId="44840260" w14:textId="77777777" w:rsidR="009C7659" w:rsidRPr="003643A3" w:rsidRDefault="009C7659" w:rsidP="009C7659">
      <w:pPr>
        <w:pStyle w:val="ListParagraph"/>
        <w:numPr>
          <w:ilvl w:val="0"/>
          <w:numId w:val="1"/>
        </w:numPr>
        <w:rPr>
          <w:rFonts w:cs="Arial"/>
        </w:rPr>
      </w:pPr>
      <w:r w:rsidRPr="003643A3">
        <w:rPr>
          <w:rFonts w:cs="Arial"/>
        </w:rPr>
        <w:t>promotes student/teacher engagement</w:t>
      </w:r>
    </w:p>
    <w:p w14:paraId="175C0627" w14:textId="77777777" w:rsidR="009C7659" w:rsidRPr="003643A3" w:rsidRDefault="009C7659" w:rsidP="009C7659">
      <w:pPr>
        <w:pStyle w:val="ListParagraph"/>
        <w:numPr>
          <w:ilvl w:val="0"/>
          <w:numId w:val="1"/>
        </w:numPr>
        <w:rPr>
          <w:rFonts w:cs="Arial"/>
        </w:rPr>
      </w:pPr>
      <w:r w:rsidRPr="003643A3">
        <w:rPr>
          <w:rFonts w:cs="Arial"/>
        </w:rPr>
        <w:t>promotes inquiry-based learning</w:t>
      </w:r>
    </w:p>
    <w:p w14:paraId="4064C183" w14:textId="77777777" w:rsidR="009C7659" w:rsidRPr="003643A3" w:rsidRDefault="009C7659" w:rsidP="009C7659">
      <w:pPr>
        <w:pStyle w:val="ListParagraph"/>
        <w:numPr>
          <w:ilvl w:val="0"/>
          <w:numId w:val="1"/>
        </w:numPr>
        <w:rPr>
          <w:rFonts w:cs="Arial"/>
        </w:rPr>
      </w:pPr>
      <w:r w:rsidRPr="003643A3">
        <w:rPr>
          <w:rFonts w:cs="Arial"/>
        </w:rPr>
        <w:t>linked to aspects of the learner profile</w:t>
      </w:r>
    </w:p>
    <w:p w14:paraId="74609308" w14:textId="77777777" w:rsidR="009C7659" w:rsidRPr="003643A3" w:rsidRDefault="009C7659" w:rsidP="009C7659">
      <w:pPr>
        <w:pStyle w:val="ListParagraph"/>
        <w:numPr>
          <w:ilvl w:val="0"/>
          <w:numId w:val="1"/>
        </w:numPr>
        <w:rPr>
          <w:rFonts w:cs="Arial"/>
        </w:rPr>
      </w:pPr>
      <w:r w:rsidRPr="003643A3">
        <w:rPr>
          <w:rFonts w:cs="Arial"/>
        </w:rPr>
        <w:t>encourages student creativity and agency</w:t>
      </w:r>
    </w:p>
    <w:p w14:paraId="37F58EF2" w14:textId="77777777" w:rsidR="009C7659" w:rsidRPr="003643A3" w:rsidRDefault="009C7659" w:rsidP="009C7659">
      <w:pPr>
        <w:pStyle w:val="ListParagraph"/>
        <w:numPr>
          <w:ilvl w:val="0"/>
          <w:numId w:val="1"/>
        </w:numPr>
      </w:pPr>
      <w:r w:rsidRPr="003643A3">
        <w:rPr>
          <w:rFonts w:cs="Arial"/>
        </w:rPr>
        <w:t>demonstrates inclusive approach to education</w:t>
      </w:r>
    </w:p>
    <w:p w14:paraId="6279A943" w14:textId="77777777" w:rsidR="009C7659" w:rsidRPr="003643A3" w:rsidRDefault="009C7659" w:rsidP="009C7659">
      <w:pPr>
        <w:pStyle w:val="ListParagraph"/>
        <w:numPr>
          <w:ilvl w:val="0"/>
          <w:numId w:val="1"/>
        </w:numPr>
        <w:rPr>
          <w:rFonts w:cs="Arial"/>
        </w:rPr>
      </w:pPr>
      <w:r w:rsidRPr="003643A3">
        <w:rPr>
          <w:rFonts w:cs="Arial"/>
        </w:rPr>
        <w:t>when possible, can be linked to a unit of inquiry and the central idea</w:t>
      </w:r>
    </w:p>
    <w:p w14:paraId="705F56E3" w14:textId="069F4271" w:rsidR="009C7659" w:rsidRDefault="002D0740" w:rsidP="009C7659">
      <w:pPr>
        <w:pStyle w:val="ListParagraph"/>
        <w:numPr>
          <w:ilvl w:val="0"/>
          <w:numId w:val="1"/>
        </w:numPr>
        <w:ind w:right="-188"/>
        <w:rPr>
          <w:rFonts w:cs="Arial"/>
        </w:rPr>
      </w:pPr>
      <w:r>
        <w:rPr>
          <w:rFonts w:cs="Arial"/>
        </w:rPr>
        <w:t>w</w:t>
      </w:r>
      <w:r w:rsidR="009C7659" w:rsidRPr="003643A3">
        <w:rPr>
          <w:rFonts w:cs="Arial"/>
        </w:rPr>
        <w:t>hen possible, authentic use of digital technology</w:t>
      </w:r>
    </w:p>
    <w:p w14:paraId="26C4B029" w14:textId="62A6D6D4" w:rsidR="00567C19" w:rsidRDefault="00567C19" w:rsidP="00567C19">
      <w:pPr>
        <w:pStyle w:val="ListParagraph"/>
        <w:ind w:right="-188"/>
        <w:rPr>
          <w:rFonts w:cs="Arial"/>
        </w:rPr>
      </w:pPr>
    </w:p>
    <w:p w14:paraId="358C7D3A" w14:textId="77777777" w:rsidR="00567C19" w:rsidRPr="003643A3" w:rsidRDefault="00567C19" w:rsidP="00567C19">
      <w:pPr>
        <w:pStyle w:val="ListParagraph"/>
        <w:ind w:right="-188"/>
        <w:rPr>
          <w:rFonts w:cs="Arial"/>
        </w:rPr>
      </w:pPr>
    </w:p>
    <w:p w14:paraId="533CF188" w14:textId="2B0C75B1" w:rsidR="0064136B" w:rsidRPr="00B8621F" w:rsidRDefault="0064136B" w:rsidP="00B8621F">
      <w:pPr>
        <w:rPr>
          <w:rFonts w:cs="Arial"/>
          <w:b/>
        </w:rPr>
      </w:pPr>
      <w:r w:rsidRPr="003643A3">
        <w:rPr>
          <w:rFonts w:cs="Arial"/>
          <w:b/>
        </w:rPr>
        <w:lastRenderedPageBreak/>
        <w:t xml:space="preserve">Check </w:t>
      </w:r>
      <w:r w:rsidR="002D0740">
        <w:rPr>
          <w:rFonts w:cs="Arial"/>
          <w:b/>
        </w:rPr>
        <w:t>l</w:t>
      </w:r>
      <w:r w:rsidRPr="003643A3">
        <w:rPr>
          <w:rFonts w:cs="Arial"/>
          <w:b/>
        </w:rPr>
        <w:t>ist to ensure a complete submission</w:t>
      </w:r>
    </w:p>
    <w:p w14:paraId="147CEAED" w14:textId="36E56D7D" w:rsidR="0064136B" w:rsidRDefault="00B8621F" w:rsidP="0064136B">
      <w:pPr>
        <w:numPr>
          <w:ilvl w:val="0"/>
          <w:numId w:val="3"/>
        </w:numPr>
        <w:rPr>
          <w:rFonts w:cs="Arial"/>
        </w:rPr>
      </w:pPr>
      <w:r>
        <w:rPr>
          <w:rFonts w:cs="Arial"/>
        </w:rPr>
        <w:t>Submission of teacher support m</w:t>
      </w:r>
      <w:r w:rsidR="0064136B" w:rsidRPr="003643A3">
        <w:rPr>
          <w:rFonts w:cs="Arial"/>
        </w:rPr>
        <w:t>aterial in one of the compatible formats: Microsoft Word (.doc, .docx), Rich Text Format (.rtf), TIF, JPG, PNG, GIF</w:t>
      </w:r>
      <w:r w:rsidR="00CD587D">
        <w:rPr>
          <w:rFonts w:cs="Arial"/>
        </w:rPr>
        <w:t xml:space="preserve"> </w:t>
      </w:r>
      <w:r w:rsidR="0064136B" w:rsidRPr="003643A3">
        <w:rPr>
          <w:rFonts w:cs="Arial"/>
        </w:rPr>
        <w:t>(images should have a resolution of 72 dpi)</w:t>
      </w:r>
      <w:r w:rsidR="002D0740">
        <w:rPr>
          <w:rFonts w:cs="Arial"/>
        </w:rPr>
        <w:t>.</w:t>
      </w:r>
    </w:p>
    <w:p w14:paraId="3F2BADBC" w14:textId="43E7E035" w:rsidR="00EC07B4" w:rsidRPr="003643A3" w:rsidRDefault="00EC07B4" w:rsidP="0064136B">
      <w:pPr>
        <w:numPr>
          <w:ilvl w:val="0"/>
          <w:numId w:val="3"/>
        </w:numPr>
        <w:rPr>
          <w:rFonts w:cs="Arial"/>
        </w:rPr>
      </w:pPr>
      <w:r>
        <w:rPr>
          <w:rFonts w:cs="Arial"/>
        </w:rPr>
        <w:t xml:space="preserve">Please reference in your materials if you are using non IB </w:t>
      </w:r>
      <w:r w:rsidR="00D5552D">
        <w:rPr>
          <w:rFonts w:cs="Arial"/>
        </w:rPr>
        <w:t>sources</w:t>
      </w:r>
      <w:r>
        <w:rPr>
          <w:rFonts w:cs="Arial"/>
        </w:rPr>
        <w:t xml:space="preserve"> to inform your support material. As the IB does not have permission to use third party material, we might have to amend your material slightly to reflect this. </w:t>
      </w:r>
    </w:p>
    <w:p w14:paraId="174D3F45" w14:textId="4A400312" w:rsidR="0064136B" w:rsidRPr="003643A3" w:rsidRDefault="0064136B" w:rsidP="003643A3">
      <w:pPr>
        <w:numPr>
          <w:ilvl w:val="0"/>
          <w:numId w:val="3"/>
        </w:numPr>
        <w:spacing w:after="0" w:line="240" w:lineRule="auto"/>
        <w:rPr>
          <w:rFonts w:cs="Arial"/>
        </w:rPr>
      </w:pPr>
      <w:r w:rsidRPr="003643A3">
        <w:rPr>
          <w:rFonts w:cs="Arial"/>
        </w:rPr>
        <w:t xml:space="preserve">Completed and signed </w:t>
      </w:r>
      <w:r w:rsidR="00B8621F">
        <w:rPr>
          <w:rFonts w:cs="Arial"/>
          <w:b/>
        </w:rPr>
        <w:t>submission p</w:t>
      </w:r>
      <w:r w:rsidRPr="002D0740">
        <w:rPr>
          <w:rFonts w:cs="Arial"/>
          <w:b/>
        </w:rPr>
        <w:t>ack</w:t>
      </w:r>
      <w:r w:rsidRPr="003643A3">
        <w:rPr>
          <w:rFonts w:cs="Arial"/>
        </w:rPr>
        <w:t xml:space="preserve"> that includes the following:</w:t>
      </w:r>
    </w:p>
    <w:p w14:paraId="09810440" w14:textId="0E77B09C" w:rsidR="0064136B" w:rsidRPr="003643A3" w:rsidRDefault="002D0740" w:rsidP="003643A3">
      <w:pPr>
        <w:numPr>
          <w:ilvl w:val="1"/>
          <w:numId w:val="3"/>
        </w:numPr>
        <w:spacing w:after="0" w:line="240" w:lineRule="auto"/>
        <w:rPr>
          <w:rFonts w:cs="Arial"/>
        </w:rPr>
      </w:pPr>
      <w:r>
        <w:rPr>
          <w:rFonts w:cs="Arial"/>
        </w:rPr>
        <w:t>Submission f</w:t>
      </w:r>
      <w:r w:rsidR="0064136B" w:rsidRPr="003643A3">
        <w:rPr>
          <w:rFonts w:cs="Arial"/>
        </w:rPr>
        <w:t xml:space="preserve">orm </w:t>
      </w:r>
    </w:p>
    <w:p w14:paraId="358CB7FC" w14:textId="77777777" w:rsidR="0064136B" w:rsidRDefault="0064136B" w:rsidP="003643A3">
      <w:pPr>
        <w:numPr>
          <w:ilvl w:val="1"/>
          <w:numId w:val="3"/>
        </w:numPr>
        <w:spacing w:after="0" w:line="240" w:lineRule="auto"/>
        <w:rPr>
          <w:rFonts w:cs="Arial"/>
        </w:rPr>
      </w:pPr>
      <w:r w:rsidRPr="003643A3">
        <w:rPr>
          <w:rFonts w:cs="Arial"/>
        </w:rPr>
        <w:t>Copyright license request form</w:t>
      </w:r>
    </w:p>
    <w:p w14:paraId="51BAD724" w14:textId="094F61B4" w:rsidR="00CD587D" w:rsidRDefault="00B8621F" w:rsidP="00480E69">
      <w:pPr>
        <w:numPr>
          <w:ilvl w:val="1"/>
          <w:numId w:val="3"/>
        </w:numPr>
        <w:spacing w:after="0" w:line="240" w:lineRule="auto"/>
        <w:rPr>
          <w:rFonts w:cs="Arial"/>
        </w:rPr>
      </w:pPr>
      <w:r>
        <w:rPr>
          <w:rFonts w:cs="Arial"/>
        </w:rPr>
        <w:t>Image and p</w:t>
      </w:r>
      <w:r w:rsidR="00480E69" w:rsidRPr="00480E69">
        <w:rPr>
          <w:rFonts w:cs="Arial"/>
        </w:rPr>
        <w:t xml:space="preserve">ersonal </w:t>
      </w:r>
      <w:r>
        <w:rPr>
          <w:rFonts w:cs="Arial"/>
        </w:rPr>
        <w:t>data c</w:t>
      </w:r>
      <w:r w:rsidR="00480E69" w:rsidRPr="00480E69">
        <w:rPr>
          <w:rFonts w:cs="Arial"/>
        </w:rPr>
        <w:t xml:space="preserve">onsent </w:t>
      </w:r>
      <w:r>
        <w:rPr>
          <w:rFonts w:cs="Arial"/>
        </w:rPr>
        <w:t>f</w:t>
      </w:r>
      <w:r w:rsidR="00480E69" w:rsidRPr="00480E69">
        <w:rPr>
          <w:rFonts w:cs="Arial"/>
        </w:rPr>
        <w:t>orm (</w:t>
      </w:r>
      <w:r>
        <w:rPr>
          <w:rFonts w:cs="Arial"/>
        </w:rPr>
        <w:t>m</w:t>
      </w:r>
      <w:r w:rsidR="00480E69" w:rsidRPr="00480E69">
        <w:rPr>
          <w:rFonts w:cs="Arial"/>
        </w:rPr>
        <w:t>inor)</w:t>
      </w:r>
    </w:p>
    <w:p w14:paraId="40C988B2" w14:textId="6B85CED1" w:rsidR="00480E69" w:rsidRPr="00CD587D" w:rsidRDefault="00CD587D" w:rsidP="00CD587D">
      <w:pPr>
        <w:spacing w:after="0" w:line="240" w:lineRule="auto"/>
        <w:ind w:left="1440"/>
        <w:rPr>
          <w:rFonts w:cs="Arial"/>
          <w:i/>
        </w:rPr>
      </w:pPr>
      <w:r>
        <w:rPr>
          <w:rFonts w:cs="Arial"/>
          <w:i/>
          <w:sz w:val="20"/>
        </w:rPr>
        <w:t>In the case of minors appearing in pictures, complete one form per minor</w:t>
      </w:r>
    </w:p>
    <w:p w14:paraId="0E8DE717" w14:textId="40EA66A1" w:rsidR="00480E69" w:rsidRDefault="00B8621F" w:rsidP="00480E69">
      <w:pPr>
        <w:numPr>
          <w:ilvl w:val="1"/>
          <w:numId w:val="3"/>
        </w:numPr>
        <w:spacing w:after="0" w:line="240" w:lineRule="auto"/>
        <w:rPr>
          <w:rFonts w:cs="Arial"/>
        </w:rPr>
      </w:pPr>
      <w:r>
        <w:rPr>
          <w:rFonts w:cs="Arial"/>
        </w:rPr>
        <w:t>Image and p</w:t>
      </w:r>
      <w:r w:rsidR="00480E69" w:rsidRPr="00480E69">
        <w:rPr>
          <w:rFonts w:cs="Arial"/>
        </w:rPr>
        <w:t xml:space="preserve">ersonal </w:t>
      </w:r>
      <w:r>
        <w:rPr>
          <w:rFonts w:cs="Arial"/>
        </w:rPr>
        <w:t>d</w:t>
      </w:r>
      <w:r w:rsidR="00480E69" w:rsidRPr="00480E69">
        <w:rPr>
          <w:rFonts w:cs="Arial"/>
        </w:rPr>
        <w:t xml:space="preserve">ata </w:t>
      </w:r>
      <w:r>
        <w:rPr>
          <w:rFonts w:cs="Arial"/>
        </w:rPr>
        <w:t>consent form (a</w:t>
      </w:r>
      <w:r w:rsidR="00480E69" w:rsidRPr="00480E69">
        <w:rPr>
          <w:rFonts w:cs="Arial"/>
        </w:rPr>
        <w:t>dult)</w:t>
      </w:r>
    </w:p>
    <w:p w14:paraId="1C259C2C" w14:textId="5A00C3A2" w:rsidR="00480E69" w:rsidRPr="002D0740" w:rsidRDefault="00CD587D" w:rsidP="002D0740">
      <w:pPr>
        <w:pStyle w:val="ListParagraph"/>
        <w:spacing w:after="0" w:line="240" w:lineRule="auto"/>
        <w:rPr>
          <w:rFonts w:cs="Arial"/>
          <w:i/>
        </w:rPr>
      </w:pPr>
      <w:r>
        <w:rPr>
          <w:rFonts w:cs="Arial"/>
          <w:i/>
          <w:sz w:val="20"/>
        </w:rPr>
        <w:tab/>
      </w:r>
      <w:r w:rsidRPr="00CD587D">
        <w:rPr>
          <w:rFonts w:cs="Arial"/>
          <w:i/>
          <w:sz w:val="20"/>
        </w:rPr>
        <w:t xml:space="preserve">In the case of </w:t>
      </w:r>
      <w:r>
        <w:rPr>
          <w:rFonts w:cs="Arial"/>
          <w:i/>
          <w:sz w:val="20"/>
        </w:rPr>
        <w:t xml:space="preserve">adults </w:t>
      </w:r>
      <w:r w:rsidRPr="00CD587D">
        <w:rPr>
          <w:rFonts w:cs="Arial"/>
          <w:i/>
          <w:sz w:val="20"/>
        </w:rPr>
        <w:t xml:space="preserve">appearing in pictures, complete one form per </w:t>
      </w:r>
      <w:r>
        <w:rPr>
          <w:rFonts w:cs="Arial"/>
          <w:i/>
          <w:sz w:val="20"/>
        </w:rPr>
        <w:t>adult</w:t>
      </w:r>
    </w:p>
    <w:p w14:paraId="742A64C0" w14:textId="68E9A755" w:rsidR="0064136B" w:rsidRPr="003643A3" w:rsidRDefault="0064136B" w:rsidP="003643A3">
      <w:pPr>
        <w:spacing w:before="240"/>
        <w:rPr>
          <w:rFonts w:cs="Arial"/>
          <w:b/>
        </w:rPr>
      </w:pPr>
      <w:r w:rsidRPr="003643A3">
        <w:rPr>
          <w:rFonts w:cs="Arial"/>
          <w:b/>
        </w:rPr>
        <w:t xml:space="preserve">Deadline for submission: </w:t>
      </w:r>
      <w:r w:rsidR="00567C19">
        <w:rPr>
          <w:rFonts w:cs="Arial"/>
          <w:b/>
          <w:color w:val="C00000"/>
        </w:rPr>
        <w:t>23</w:t>
      </w:r>
      <w:r w:rsidRPr="003643A3">
        <w:rPr>
          <w:rFonts w:cs="Arial"/>
          <w:b/>
          <w:color w:val="C00000"/>
        </w:rPr>
        <w:t xml:space="preserve"> </w:t>
      </w:r>
      <w:r w:rsidR="007E6281">
        <w:rPr>
          <w:rFonts w:cs="Arial"/>
          <w:b/>
          <w:color w:val="C00000"/>
        </w:rPr>
        <w:t xml:space="preserve">June </w:t>
      </w:r>
      <w:r w:rsidRPr="003643A3">
        <w:rPr>
          <w:rFonts w:cs="Arial"/>
          <w:b/>
          <w:color w:val="C00000"/>
        </w:rPr>
        <w:t xml:space="preserve">2017 </w:t>
      </w:r>
    </w:p>
    <w:p w14:paraId="24D10DC1" w14:textId="316EC24E" w:rsidR="00480E69" w:rsidRPr="004B3DAA" w:rsidRDefault="0064136B" w:rsidP="00D949F3">
      <w:pPr>
        <w:rPr>
          <w:sz w:val="20"/>
        </w:rPr>
      </w:pPr>
      <w:r w:rsidRPr="003643A3">
        <w:rPr>
          <w:rFonts w:cs="Arial"/>
        </w:rPr>
        <w:t xml:space="preserve">Please </w:t>
      </w:r>
      <w:r w:rsidR="00323174">
        <w:rPr>
          <w:rFonts w:cs="Arial"/>
        </w:rPr>
        <w:t>e-mail</w:t>
      </w:r>
      <w:r w:rsidRPr="003643A3">
        <w:rPr>
          <w:rFonts w:cs="Arial"/>
        </w:rPr>
        <w:t xml:space="preserve"> your submission (including completed</w:t>
      </w:r>
      <w:r w:rsidR="00323174">
        <w:rPr>
          <w:rFonts w:cs="Arial"/>
        </w:rPr>
        <w:t xml:space="preserve"> and signed submission pack) and</w:t>
      </w:r>
      <w:r w:rsidR="00B8621F">
        <w:rPr>
          <w:rFonts w:cs="Arial"/>
        </w:rPr>
        <w:t xml:space="preserve"> mentioning in the subject line</w:t>
      </w:r>
      <w:r w:rsidR="00323174">
        <w:rPr>
          <w:rFonts w:cs="Arial"/>
        </w:rPr>
        <w:t xml:space="preserve"> TSM Phase </w:t>
      </w:r>
      <w:r w:rsidR="007E6281">
        <w:rPr>
          <w:rFonts w:cs="Arial"/>
        </w:rPr>
        <w:t>3</w:t>
      </w:r>
      <w:r w:rsidR="00B8621F">
        <w:rPr>
          <w:rFonts w:cs="Arial"/>
        </w:rPr>
        <w:t xml:space="preserve"> to</w:t>
      </w:r>
      <w:r w:rsidR="00323174">
        <w:rPr>
          <w:rFonts w:cs="Arial"/>
        </w:rPr>
        <w:t xml:space="preserve"> </w:t>
      </w:r>
      <w:hyperlink r:id="rId8" w:history="1">
        <w:r w:rsidR="003643A3" w:rsidRPr="00EF0E41">
          <w:rPr>
            <w:rStyle w:val="Hyperlink"/>
            <w:rFonts w:cs="Arial"/>
          </w:rPr>
          <w:t>pyp.cu</w:t>
        </w:r>
        <w:bookmarkStart w:id="0" w:name="_GoBack"/>
        <w:bookmarkEnd w:id="0"/>
        <w:r w:rsidR="003643A3" w:rsidRPr="00EF0E41">
          <w:rPr>
            <w:rStyle w:val="Hyperlink"/>
            <w:rFonts w:cs="Arial"/>
          </w:rPr>
          <w:t>rriculum@ibo.org</w:t>
        </w:r>
      </w:hyperlink>
      <w:r w:rsidR="003643A3">
        <w:rPr>
          <w:rFonts w:cs="Arial"/>
        </w:rPr>
        <w:t xml:space="preserve"> </w:t>
      </w:r>
    </w:p>
    <w:sectPr w:rsidR="00480E69" w:rsidRPr="004B3DAA" w:rsidSect="00D949F3">
      <w:headerReference w:type="default" r:id="rId9"/>
      <w:footerReference w:type="default" r:id="rId10"/>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8A737" w14:textId="77777777" w:rsidR="00CE67C5" w:rsidRDefault="00CE67C5" w:rsidP="00DB45F5">
      <w:pPr>
        <w:spacing w:after="0" w:line="240" w:lineRule="auto"/>
      </w:pPr>
      <w:r>
        <w:separator/>
      </w:r>
    </w:p>
  </w:endnote>
  <w:endnote w:type="continuationSeparator" w:id="0">
    <w:p w14:paraId="0F7C88C4" w14:textId="77777777" w:rsidR="00CE67C5" w:rsidRDefault="00CE67C5" w:rsidP="00DB4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819B2" w14:textId="56AB59C2" w:rsidR="002D0740" w:rsidRDefault="002D0740">
    <w:pPr>
      <w:pStyle w:val="Footer"/>
    </w:pPr>
    <w:r>
      <w:rPr>
        <w:noProof/>
        <w:lang w:val="nl-NL" w:eastAsia="nl-NL"/>
      </w:rPr>
      <w:drawing>
        <wp:anchor distT="0" distB="0" distL="114300" distR="114300" simplePos="0" relativeHeight="251661312" behindDoc="1" locked="0" layoutInCell="1" allowOverlap="1" wp14:anchorId="2E1DACE5" wp14:editId="73A22397">
          <wp:simplePos x="0" y="0"/>
          <wp:positionH relativeFrom="page">
            <wp:posOffset>-38100</wp:posOffset>
          </wp:positionH>
          <wp:positionV relativeFrom="page">
            <wp:posOffset>9919335</wp:posOffset>
          </wp:positionV>
          <wp:extent cx="3960000" cy="79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_Footer_Links_30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60000" cy="792000"/>
                  </a:xfrm>
                  <a:prstGeom prst="rect">
                    <a:avLst/>
                  </a:prstGeom>
                </pic:spPr>
              </pic:pic>
            </a:graphicData>
          </a:graphic>
        </wp:anchor>
      </w:drawing>
    </w:r>
  </w:p>
  <w:tbl>
    <w:tblPr>
      <w:tblStyle w:val="TableGrid1"/>
      <w:tblpPr w:vertAnchor="page" w:horzAnchor="page" w:tblpX="5955" w:tblpY="15934"/>
      <w:tblOverlap w:val="never"/>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6"/>
    </w:tblGrid>
    <w:tr w:rsidR="002D0740" w:rsidRPr="00FB7760" w14:paraId="73E0A732" w14:textId="77777777" w:rsidTr="000C5726">
      <w:trPr>
        <w:cantSplit/>
        <w:trHeight w:hRule="exact" w:val="340"/>
      </w:trPr>
      <w:tc>
        <w:tcPr>
          <w:tcW w:w="4536" w:type="dxa"/>
        </w:tcPr>
        <w:p w14:paraId="13CE7EBC" w14:textId="2826D454" w:rsidR="002D0740" w:rsidRPr="00FB7760" w:rsidRDefault="002D0740" w:rsidP="002D0740">
          <w:pPr>
            <w:pStyle w:val="09Disclaimer"/>
            <w:rPr>
              <w:noProof/>
            </w:rPr>
          </w:pPr>
          <w:r w:rsidRPr="00FB7760">
            <w:rPr>
              <w:noProof/>
            </w:rPr>
            <w:t xml:space="preserve">© International Baccalaureate Organization </w:t>
          </w:r>
          <w:r w:rsidRPr="00FB7760">
            <w:rPr>
              <w:noProof/>
            </w:rPr>
            <w:fldChar w:fldCharType="begin"/>
          </w:r>
          <w:r w:rsidRPr="00FB7760">
            <w:rPr>
              <w:noProof/>
            </w:rPr>
            <w:instrText xml:space="preserve"> DATE \@ "yyyy" \* MERGEFORMAT </w:instrText>
          </w:r>
          <w:r w:rsidRPr="00FB7760">
            <w:rPr>
              <w:noProof/>
            </w:rPr>
            <w:fldChar w:fldCharType="separate"/>
          </w:r>
          <w:r w:rsidR="00B8621F">
            <w:rPr>
              <w:noProof/>
            </w:rPr>
            <w:t>2017</w:t>
          </w:r>
          <w:r w:rsidRPr="00FB7760">
            <w:rPr>
              <w:noProof/>
            </w:rPr>
            <w:fldChar w:fldCharType="end"/>
          </w:r>
          <w:r w:rsidRPr="00FB7760">
            <w:rPr>
              <w:noProof/>
            </w:rPr>
            <w:br/>
            <w:t xml:space="preserve">International Baccalaureate® | Baccalauréat International® | Bachillerato Internacional® </w:t>
          </w:r>
        </w:p>
      </w:tc>
    </w:tr>
  </w:tbl>
  <w:p w14:paraId="1521BFC1" w14:textId="73D769F0" w:rsidR="002D0740" w:rsidRDefault="002D0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1863C" w14:textId="77777777" w:rsidR="00CE67C5" w:rsidRDefault="00CE67C5" w:rsidP="00DB45F5">
      <w:pPr>
        <w:spacing w:after="0" w:line="240" w:lineRule="auto"/>
      </w:pPr>
      <w:r>
        <w:separator/>
      </w:r>
    </w:p>
  </w:footnote>
  <w:footnote w:type="continuationSeparator" w:id="0">
    <w:p w14:paraId="27F7656A" w14:textId="77777777" w:rsidR="00CE67C5" w:rsidRDefault="00CE67C5" w:rsidP="00DB4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ADFFD" w14:textId="72A7816B" w:rsidR="002638AC" w:rsidRDefault="00734C03">
    <w:pPr>
      <w:pStyle w:val="Header"/>
    </w:pPr>
    <w:r>
      <w:rPr>
        <w:noProof/>
        <w:lang w:val="nl-NL" w:eastAsia="nl-NL"/>
      </w:rPr>
      <w:drawing>
        <wp:anchor distT="0" distB="0" distL="114300" distR="114300" simplePos="0" relativeHeight="251659264" behindDoc="0" locked="0" layoutInCell="1" allowOverlap="1" wp14:anchorId="47B13B01" wp14:editId="20A824D2">
          <wp:simplePos x="0" y="0"/>
          <wp:positionH relativeFrom="column">
            <wp:posOffset>4676775</wp:posOffset>
          </wp:positionH>
          <wp:positionV relativeFrom="paragraph">
            <wp:posOffset>-219710</wp:posOffset>
          </wp:positionV>
          <wp:extent cx="1562100" cy="466090"/>
          <wp:effectExtent l="0" t="0" r="0" b="0"/>
          <wp:wrapSquare wrapText="bothSides"/>
          <wp:docPr id="2" name="Picture 2" descr="http://connect.ibo.org/files/2010/11/PYP-subbrand-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bo.org/files/2010/11/PYP-subbrand-E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66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0A81">
      <w:t>Phase 3</w:t>
    </w:r>
    <w:r>
      <w:t xml:space="preserve">, </w:t>
    </w:r>
    <w:r w:rsidR="00567C19">
      <w:t>June</w:t>
    </w:r>
    <w:r w:rsidR="00EB0A81">
      <w:t xml:space="preserve"> </w:t>
    </w:r>
    <w:r>
      <w:t>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23EA"/>
    <w:multiLevelType w:val="hybridMultilevel"/>
    <w:tmpl w:val="C42C7F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40949"/>
    <w:multiLevelType w:val="hybridMultilevel"/>
    <w:tmpl w:val="C8982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EA3594"/>
    <w:multiLevelType w:val="hybridMultilevel"/>
    <w:tmpl w:val="737029E6"/>
    <w:lvl w:ilvl="0" w:tplc="0540C1DA">
      <w:start w:val="1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0E0035"/>
    <w:multiLevelType w:val="hybridMultilevel"/>
    <w:tmpl w:val="34CCD916"/>
    <w:lvl w:ilvl="0" w:tplc="F134F9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755E0"/>
    <w:multiLevelType w:val="hybridMultilevel"/>
    <w:tmpl w:val="4F583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2D3B5C"/>
    <w:multiLevelType w:val="hybridMultilevel"/>
    <w:tmpl w:val="1862BC5A"/>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6" w15:restartNumberingAfterBreak="0">
    <w:nsid w:val="2A4A2410"/>
    <w:multiLevelType w:val="hybridMultilevel"/>
    <w:tmpl w:val="76006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C4710"/>
    <w:multiLevelType w:val="hybridMultilevel"/>
    <w:tmpl w:val="1EF2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E345B9"/>
    <w:multiLevelType w:val="multilevel"/>
    <w:tmpl w:val="7F92A4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7D27B09"/>
    <w:multiLevelType w:val="hybridMultilevel"/>
    <w:tmpl w:val="B538CBB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4CCF540E"/>
    <w:multiLevelType w:val="hybridMultilevel"/>
    <w:tmpl w:val="AF6A1CEA"/>
    <w:lvl w:ilvl="0" w:tplc="F134F97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745FF3"/>
    <w:multiLevelType w:val="hybridMultilevel"/>
    <w:tmpl w:val="97C61B72"/>
    <w:lvl w:ilvl="0" w:tplc="E326DE2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0228DA"/>
    <w:multiLevelType w:val="hybridMultilevel"/>
    <w:tmpl w:val="C6CC19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8054DB1"/>
    <w:multiLevelType w:val="multilevel"/>
    <w:tmpl w:val="8112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2627B9"/>
    <w:multiLevelType w:val="hybridMultilevel"/>
    <w:tmpl w:val="1A3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2"/>
  </w:num>
  <w:num w:numId="4">
    <w:abstractNumId w:val="10"/>
  </w:num>
  <w:num w:numId="5">
    <w:abstractNumId w:val="3"/>
  </w:num>
  <w:num w:numId="6">
    <w:abstractNumId w:val="0"/>
  </w:num>
  <w:num w:numId="7">
    <w:abstractNumId w:val="7"/>
  </w:num>
  <w:num w:numId="8">
    <w:abstractNumId w:val="8"/>
  </w:num>
  <w:num w:numId="9">
    <w:abstractNumId w:val="6"/>
  </w:num>
  <w:num w:numId="10">
    <w:abstractNumId w:val="4"/>
  </w:num>
  <w:num w:numId="11">
    <w:abstractNumId w:val="1"/>
  </w:num>
  <w:num w:numId="12">
    <w:abstractNumId w:val="9"/>
  </w:num>
  <w:num w:numId="13">
    <w:abstractNumId w:val="13"/>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99"/>
    <w:rsid w:val="00051A29"/>
    <w:rsid w:val="00053E5F"/>
    <w:rsid w:val="000F57AB"/>
    <w:rsid w:val="001936E3"/>
    <w:rsid w:val="001D6538"/>
    <w:rsid w:val="001E2756"/>
    <w:rsid w:val="00222B4F"/>
    <w:rsid w:val="002638AC"/>
    <w:rsid w:val="002C2DB9"/>
    <w:rsid w:val="002D0740"/>
    <w:rsid w:val="00323174"/>
    <w:rsid w:val="00332ACA"/>
    <w:rsid w:val="00340517"/>
    <w:rsid w:val="00361017"/>
    <w:rsid w:val="00363EB4"/>
    <w:rsid w:val="003643A3"/>
    <w:rsid w:val="003768C2"/>
    <w:rsid w:val="00380A99"/>
    <w:rsid w:val="00393365"/>
    <w:rsid w:val="003A775D"/>
    <w:rsid w:val="003C36AE"/>
    <w:rsid w:val="003C408E"/>
    <w:rsid w:val="003F7E5D"/>
    <w:rsid w:val="00480E69"/>
    <w:rsid w:val="004949A0"/>
    <w:rsid w:val="004A2A35"/>
    <w:rsid w:val="004B0BF2"/>
    <w:rsid w:val="00503D75"/>
    <w:rsid w:val="00510F5C"/>
    <w:rsid w:val="00550AF8"/>
    <w:rsid w:val="00567C19"/>
    <w:rsid w:val="00586658"/>
    <w:rsid w:val="005E7980"/>
    <w:rsid w:val="006005A6"/>
    <w:rsid w:val="0064136B"/>
    <w:rsid w:val="006E2C4E"/>
    <w:rsid w:val="007221AA"/>
    <w:rsid w:val="00734C03"/>
    <w:rsid w:val="0074582F"/>
    <w:rsid w:val="007A32F5"/>
    <w:rsid w:val="007E6281"/>
    <w:rsid w:val="0085217A"/>
    <w:rsid w:val="008B7EF9"/>
    <w:rsid w:val="008D5063"/>
    <w:rsid w:val="008F1A6B"/>
    <w:rsid w:val="00933FA1"/>
    <w:rsid w:val="00957A66"/>
    <w:rsid w:val="00973128"/>
    <w:rsid w:val="00985FD2"/>
    <w:rsid w:val="00997AA5"/>
    <w:rsid w:val="009C7292"/>
    <w:rsid w:val="009C7659"/>
    <w:rsid w:val="00A57EC1"/>
    <w:rsid w:val="00A65D95"/>
    <w:rsid w:val="00A72DCC"/>
    <w:rsid w:val="00AC1AE7"/>
    <w:rsid w:val="00AD3944"/>
    <w:rsid w:val="00B4142A"/>
    <w:rsid w:val="00B611CE"/>
    <w:rsid w:val="00B6300F"/>
    <w:rsid w:val="00B8621F"/>
    <w:rsid w:val="00CA543D"/>
    <w:rsid w:val="00CD587D"/>
    <w:rsid w:val="00CE2B95"/>
    <w:rsid w:val="00CE67C5"/>
    <w:rsid w:val="00D22F54"/>
    <w:rsid w:val="00D5552D"/>
    <w:rsid w:val="00D949F3"/>
    <w:rsid w:val="00D94A94"/>
    <w:rsid w:val="00DB45F5"/>
    <w:rsid w:val="00DD4F1F"/>
    <w:rsid w:val="00E57812"/>
    <w:rsid w:val="00EB0A81"/>
    <w:rsid w:val="00EC07B4"/>
    <w:rsid w:val="00EC7F5B"/>
    <w:rsid w:val="00EE3298"/>
    <w:rsid w:val="00EF0494"/>
    <w:rsid w:val="00F0416D"/>
    <w:rsid w:val="00F90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3F1D4"/>
  <w15:chartTrackingRefBased/>
  <w15:docId w15:val="{B20A0A7B-A501-4B78-A42A-699438EE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0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A99"/>
    <w:rPr>
      <w:color w:val="0563C1" w:themeColor="hyperlink"/>
      <w:u w:val="single"/>
    </w:rPr>
  </w:style>
  <w:style w:type="paragraph" w:styleId="ListParagraph">
    <w:name w:val="List Paragraph"/>
    <w:basedOn w:val="Normal"/>
    <w:uiPriority w:val="34"/>
    <w:qFormat/>
    <w:rsid w:val="00B6300F"/>
    <w:pPr>
      <w:ind w:left="720"/>
      <w:contextualSpacing/>
    </w:pPr>
  </w:style>
  <w:style w:type="paragraph" w:styleId="Header">
    <w:name w:val="header"/>
    <w:basedOn w:val="Normal"/>
    <w:link w:val="HeaderChar"/>
    <w:uiPriority w:val="99"/>
    <w:unhideWhenUsed/>
    <w:rsid w:val="00DB45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5F5"/>
  </w:style>
  <w:style w:type="paragraph" w:styleId="Footer">
    <w:name w:val="footer"/>
    <w:basedOn w:val="Normal"/>
    <w:link w:val="FooterChar"/>
    <w:uiPriority w:val="99"/>
    <w:unhideWhenUsed/>
    <w:rsid w:val="00DB45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5F5"/>
  </w:style>
  <w:style w:type="table" w:styleId="TableGrid">
    <w:name w:val="Table Grid"/>
    <w:basedOn w:val="TableNormal"/>
    <w:uiPriority w:val="39"/>
    <w:rsid w:val="00263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638AC"/>
    <w:pPr>
      <w:widowControl w:val="0"/>
      <w:autoSpaceDE w:val="0"/>
      <w:autoSpaceDN w:val="0"/>
      <w:spacing w:after="0" w:line="240" w:lineRule="auto"/>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2638AC"/>
    <w:rPr>
      <w:rFonts w:ascii="Arial" w:eastAsia="Arial" w:hAnsi="Arial" w:cs="Arial"/>
      <w:sz w:val="20"/>
      <w:szCs w:val="20"/>
      <w:lang w:val="en-US"/>
    </w:rPr>
  </w:style>
  <w:style w:type="paragraph" w:customStyle="1" w:styleId="p-Cl1">
    <w:name w:val="p-Cl1"/>
    <w:rsid w:val="002638AC"/>
    <w:pPr>
      <w:widowControl w:val="0"/>
      <w:spacing w:before="120" w:after="0" w:line="240" w:lineRule="auto"/>
      <w:ind w:firstLine="284"/>
    </w:pPr>
    <w:rPr>
      <w:rFonts w:ascii="Times New Roman" w:eastAsia="Times New Roman" w:hAnsi="Times New Roman" w:cs="Times New Roman"/>
      <w:szCs w:val="20"/>
    </w:rPr>
  </w:style>
  <w:style w:type="paragraph" w:customStyle="1" w:styleId="09Disclaimer">
    <w:name w:val="09_Disclaimer"/>
    <w:basedOn w:val="Normal"/>
    <w:qFormat/>
    <w:rsid w:val="003643A3"/>
    <w:pPr>
      <w:tabs>
        <w:tab w:val="left" w:pos="227"/>
      </w:tabs>
      <w:spacing w:after="0" w:line="140" w:lineRule="exact"/>
    </w:pPr>
    <w:rPr>
      <w:color w:val="A6A6A6" w:themeColor="background1" w:themeShade="A6"/>
      <w:sz w:val="12"/>
      <w:szCs w:val="10"/>
      <w:lang w:val="en-US"/>
    </w:rPr>
  </w:style>
  <w:style w:type="table" w:customStyle="1" w:styleId="TableGrid1">
    <w:name w:val="Table Grid1"/>
    <w:basedOn w:val="TableNormal"/>
    <w:next w:val="TableGrid"/>
    <w:uiPriority w:val="39"/>
    <w:rsid w:val="00364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480E69"/>
    <w:pPr>
      <w:autoSpaceDE w:val="0"/>
      <w:autoSpaceDN w:val="0"/>
      <w:spacing w:after="0" w:line="240" w:lineRule="auto"/>
    </w:pPr>
    <w:rPr>
      <w:rFonts w:ascii="Arial" w:hAnsi="Arial" w:cs="Arial"/>
      <w:color w:val="000000"/>
      <w:sz w:val="24"/>
      <w:szCs w:val="24"/>
      <w:lang w:eastAsia="en-GB"/>
    </w:rPr>
  </w:style>
  <w:style w:type="paragraph" w:styleId="NormalWeb">
    <w:name w:val="Normal (Web)"/>
    <w:basedOn w:val="Normal"/>
    <w:uiPriority w:val="99"/>
    <w:semiHidden/>
    <w:unhideWhenUsed/>
    <w:rsid w:val="0097312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3610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0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7677">
      <w:bodyDiv w:val="1"/>
      <w:marLeft w:val="0"/>
      <w:marRight w:val="0"/>
      <w:marTop w:val="0"/>
      <w:marBottom w:val="0"/>
      <w:divBdr>
        <w:top w:val="none" w:sz="0" w:space="0" w:color="auto"/>
        <w:left w:val="none" w:sz="0" w:space="0" w:color="auto"/>
        <w:bottom w:val="none" w:sz="0" w:space="0" w:color="auto"/>
        <w:right w:val="none" w:sz="0" w:space="0" w:color="auto"/>
      </w:divBdr>
    </w:div>
    <w:div w:id="221137830">
      <w:bodyDiv w:val="1"/>
      <w:marLeft w:val="0"/>
      <w:marRight w:val="0"/>
      <w:marTop w:val="0"/>
      <w:marBottom w:val="0"/>
      <w:divBdr>
        <w:top w:val="none" w:sz="0" w:space="0" w:color="auto"/>
        <w:left w:val="none" w:sz="0" w:space="0" w:color="auto"/>
        <w:bottom w:val="none" w:sz="0" w:space="0" w:color="auto"/>
        <w:right w:val="none" w:sz="0" w:space="0" w:color="auto"/>
      </w:divBdr>
    </w:div>
    <w:div w:id="383018889">
      <w:bodyDiv w:val="1"/>
      <w:marLeft w:val="0"/>
      <w:marRight w:val="0"/>
      <w:marTop w:val="0"/>
      <w:marBottom w:val="0"/>
      <w:divBdr>
        <w:top w:val="none" w:sz="0" w:space="0" w:color="auto"/>
        <w:left w:val="none" w:sz="0" w:space="0" w:color="auto"/>
        <w:bottom w:val="none" w:sz="0" w:space="0" w:color="auto"/>
        <w:right w:val="none" w:sz="0" w:space="0" w:color="auto"/>
      </w:divBdr>
    </w:div>
    <w:div w:id="699010173">
      <w:bodyDiv w:val="1"/>
      <w:marLeft w:val="0"/>
      <w:marRight w:val="0"/>
      <w:marTop w:val="0"/>
      <w:marBottom w:val="0"/>
      <w:divBdr>
        <w:top w:val="none" w:sz="0" w:space="0" w:color="auto"/>
        <w:left w:val="none" w:sz="0" w:space="0" w:color="auto"/>
        <w:bottom w:val="none" w:sz="0" w:space="0" w:color="auto"/>
        <w:right w:val="none" w:sz="0" w:space="0" w:color="auto"/>
      </w:divBdr>
    </w:div>
    <w:div w:id="907807077">
      <w:bodyDiv w:val="1"/>
      <w:marLeft w:val="0"/>
      <w:marRight w:val="0"/>
      <w:marTop w:val="0"/>
      <w:marBottom w:val="0"/>
      <w:divBdr>
        <w:top w:val="none" w:sz="0" w:space="0" w:color="auto"/>
        <w:left w:val="none" w:sz="0" w:space="0" w:color="auto"/>
        <w:bottom w:val="none" w:sz="0" w:space="0" w:color="auto"/>
        <w:right w:val="none" w:sz="0" w:space="0" w:color="auto"/>
      </w:divBdr>
    </w:div>
    <w:div w:id="1042173371">
      <w:bodyDiv w:val="1"/>
      <w:marLeft w:val="0"/>
      <w:marRight w:val="0"/>
      <w:marTop w:val="0"/>
      <w:marBottom w:val="0"/>
      <w:divBdr>
        <w:top w:val="none" w:sz="0" w:space="0" w:color="auto"/>
        <w:left w:val="none" w:sz="0" w:space="0" w:color="auto"/>
        <w:bottom w:val="none" w:sz="0" w:space="0" w:color="auto"/>
        <w:right w:val="none" w:sz="0" w:space="0" w:color="auto"/>
      </w:divBdr>
    </w:div>
    <w:div w:id="1370837831">
      <w:bodyDiv w:val="1"/>
      <w:marLeft w:val="0"/>
      <w:marRight w:val="0"/>
      <w:marTop w:val="0"/>
      <w:marBottom w:val="0"/>
      <w:divBdr>
        <w:top w:val="none" w:sz="0" w:space="0" w:color="auto"/>
        <w:left w:val="none" w:sz="0" w:space="0" w:color="auto"/>
        <w:bottom w:val="none" w:sz="0" w:space="0" w:color="auto"/>
        <w:right w:val="none" w:sz="0" w:space="0" w:color="auto"/>
      </w:divBdr>
    </w:div>
    <w:div w:id="157118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p.curriculum@ib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8406E-0474-448A-A2A1-318819FD4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International Baccalaureate Organization</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Nida Siddiqui-Van Leersum</dc:creator>
  <cp:keywords/>
  <dc:description/>
  <cp:lastModifiedBy>Edyta Duijvestein (Waloszek)</cp:lastModifiedBy>
  <cp:revision>3</cp:revision>
  <cp:lastPrinted>2017-05-29T08:14:00Z</cp:lastPrinted>
  <dcterms:created xsi:type="dcterms:W3CDTF">2017-05-30T06:29:00Z</dcterms:created>
  <dcterms:modified xsi:type="dcterms:W3CDTF">2017-05-30T09:00:00Z</dcterms:modified>
</cp:coreProperties>
</file>